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E2F2" w14:textId="6FFC009D" w:rsidR="00296221" w:rsidRDefault="00296221" w:rsidP="00296221">
      <w:pPr>
        <w:jc w:val="center"/>
        <w:rPr>
          <w:rFonts w:ascii="Arial" w:hAnsi="Arial"/>
          <w:b/>
          <w:sz w:val="28"/>
        </w:rPr>
      </w:pPr>
    </w:p>
    <w:p w14:paraId="390A33C8" w14:textId="56CB92E0" w:rsidR="00296221" w:rsidRDefault="0023570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SUMMER DRESSAGE LEAGUE</w:t>
      </w:r>
      <w:r w:rsidR="00441A27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 xml:space="preserve"> </w:t>
      </w:r>
      <w:r w:rsidR="00FA645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: </w:t>
      </w:r>
      <w:r w:rsidR="00FA6459">
        <w:rPr>
          <w:rFonts w:ascii="Arial" w:hAnsi="Arial"/>
          <w:b/>
          <w:sz w:val="28"/>
        </w:rPr>
        <w:t>14.6</w:t>
      </w:r>
      <w:r w:rsidR="00441A27">
        <w:rPr>
          <w:rFonts w:ascii="Arial" w:hAnsi="Arial"/>
          <w:b/>
          <w:sz w:val="28"/>
        </w:rPr>
        <w:t>.22</w:t>
      </w:r>
    </w:p>
    <w:p w14:paraId="57715FA3" w14:textId="77777777" w:rsidR="00296221" w:rsidRDefault="0023570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South </w:t>
      </w:r>
      <w:proofErr w:type="spellStart"/>
      <w:r>
        <w:rPr>
          <w:rFonts w:ascii="Arial" w:hAnsi="Arial"/>
          <w:b/>
          <w:sz w:val="28"/>
        </w:rPr>
        <w:t>Leckaway</w:t>
      </w:r>
      <w:proofErr w:type="spellEnd"/>
      <w:r>
        <w:rPr>
          <w:rFonts w:ascii="Arial" w:hAnsi="Arial"/>
          <w:b/>
          <w:sz w:val="28"/>
        </w:rPr>
        <w:t xml:space="preserve">, </w:t>
      </w:r>
      <w:proofErr w:type="spellStart"/>
      <w:r>
        <w:rPr>
          <w:rFonts w:ascii="Arial" w:hAnsi="Arial"/>
          <w:b/>
          <w:sz w:val="28"/>
        </w:rPr>
        <w:t>Forfar</w:t>
      </w:r>
      <w:proofErr w:type="spellEnd"/>
      <w:r w:rsidR="00296221">
        <w:rPr>
          <w:rFonts w:ascii="Arial" w:hAnsi="Arial"/>
          <w:b/>
          <w:sz w:val="28"/>
        </w:rPr>
        <w:t xml:space="preserve">  </w:t>
      </w:r>
    </w:p>
    <w:p w14:paraId="531881E8" w14:textId="64C9B273" w:rsidR="00296221" w:rsidRDefault="00804D78" w:rsidP="00296221">
      <w:pPr>
        <w:rPr>
          <w:rFonts w:ascii="Arial" w:hAnsi="Arial"/>
        </w:rPr>
      </w:pPr>
      <w:bookmarkStart w:id="0" w:name="_Hlk100741084"/>
      <w:r>
        <w:rPr>
          <w:rFonts w:ascii="Arial" w:hAnsi="Arial"/>
        </w:rPr>
        <w:tab/>
      </w:r>
    </w:p>
    <w:p w14:paraId="22601985" w14:textId="643A38C2" w:rsidR="00296221" w:rsidRDefault="00296221" w:rsidP="00296221">
      <w:pPr>
        <w:rPr>
          <w:rFonts w:ascii="Arial" w:hAnsi="Arial"/>
        </w:rPr>
      </w:pPr>
    </w:p>
    <w:bookmarkEnd w:id="0"/>
    <w:p w14:paraId="5BBFD0DE" w14:textId="77777777" w:rsidR="00296221" w:rsidRDefault="00296221" w:rsidP="00296221">
      <w:pPr>
        <w:rPr>
          <w:rFonts w:ascii="Arial" w:hAnsi="Arial"/>
        </w:rPr>
      </w:pPr>
    </w:p>
    <w:p w14:paraId="68BCAE69" w14:textId="5D7200E8" w:rsidR="00296221" w:rsidRDefault="00235708" w:rsidP="002962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SUMMER </w:t>
      </w:r>
      <w:r w:rsidR="00296221" w:rsidRPr="00C868EF">
        <w:rPr>
          <w:rFonts w:ascii="Arial" w:hAnsi="Arial"/>
          <w:b/>
        </w:rPr>
        <w:t>DRESSAGE LEAGUES</w:t>
      </w:r>
    </w:p>
    <w:p w14:paraId="7551B935" w14:textId="77777777" w:rsidR="00441A27" w:rsidRPr="00C868EF" w:rsidRDefault="00441A27" w:rsidP="00441A27">
      <w:pPr>
        <w:rPr>
          <w:rFonts w:ascii="Arial" w:hAnsi="Arial"/>
          <w:b/>
        </w:rPr>
      </w:pPr>
    </w:p>
    <w:p w14:paraId="7999A3A9" w14:textId="01F1783F" w:rsidR="00441A27" w:rsidRPr="00441A27" w:rsidRDefault="00441A27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 xml:space="preserve">Intro A </w:t>
      </w:r>
      <w:r>
        <w:rPr>
          <w:rFonts w:ascii="Arial" w:hAnsi="Arial"/>
        </w:rPr>
        <w:tab/>
        <w:t>(2008)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proofErr w:type="gramStart"/>
      <w:r w:rsidR="00FA6459">
        <w:rPr>
          <w:rFonts w:ascii="Arial" w:hAnsi="Arial"/>
        </w:rPr>
        <w:t>B</w:t>
      </w:r>
      <w:r>
        <w:rPr>
          <w:rFonts w:ascii="Arial" w:hAnsi="Arial"/>
        </w:rPr>
        <w:t xml:space="preserve">  (</w:t>
      </w:r>
      <w:proofErr w:type="gramEnd"/>
      <w:r>
        <w:rPr>
          <w:rFonts w:ascii="Arial" w:hAnsi="Arial"/>
        </w:rPr>
        <w:t>20</w:t>
      </w:r>
      <w:r w:rsidR="00FA6459">
        <w:rPr>
          <w:rFonts w:ascii="Arial" w:hAnsi="Arial"/>
        </w:rPr>
        <w:t>09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7BE337" w14:textId="132EC52F"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241927">
        <w:rPr>
          <w:rFonts w:ascii="Arial" w:hAnsi="Arial"/>
        </w:rPr>
        <w:t xml:space="preserve"> :</w:t>
      </w:r>
      <w:proofErr w:type="gramEnd"/>
      <w:r w:rsidR="00241927">
        <w:rPr>
          <w:rFonts w:ascii="Arial" w:hAnsi="Arial"/>
        </w:rPr>
        <w:tab/>
        <w:t>Prelim</w:t>
      </w:r>
      <w:r w:rsidR="00235708">
        <w:rPr>
          <w:rFonts w:ascii="Arial" w:hAnsi="Arial"/>
        </w:rPr>
        <w:t xml:space="preserve"> </w:t>
      </w:r>
      <w:r w:rsidR="00235708">
        <w:rPr>
          <w:rFonts w:ascii="Arial" w:hAnsi="Arial"/>
        </w:rPr>
        <w:tab/>
        <w:t xml:space="preserve"> </w:t>
      </w:r>
      <w:r w:rsidR="00FA6459">
        <w:rPr>
          <w:rFonts w:ascii="Arial" w:hAnsi="Arial"/>
        </w:rPr>
        <w:t>7</w:t>
      </w:r>
      <w:r w:rsidR="00235708">
        <w:rPr>
          <w:rFonts w:ascii="Arial" w:hAnsi="Arial"/>
        </w:rPr>
        <w:t xml:space="preserve">  (20</w:t>
      </w:r>
      <w:r w:rsidR="00FA6459">
        <w:rPr>
          <w:rFonts w:ascii="Arial" w:hAnsi="Arial"/>
        </w:rPr>
        <w:t>02</w:t>
      </w:r>
      <w:r w:rsidR="00D366A0">
        <w:rPr>
          <w:rFonts w:ascii="Arial" w:hAnsi="Arial"/>
        </w:rPr>
        <w:t>)</w:t>
      </w:r>
      <w:r w:rsidR="00D366A0">
        <w:rPr>
          <w:rFonts w:ascii="Arial" w:hAnsi="Arial"/>
        </w:rPr>
        <w:tab/>
      </w:r>
      <w:r w:rsidR="00887DD8">
        <w:rPr>
          <w:rFonts w:ascii="Arial" w:hAnsi="Arial"/>
        </w:rPr>
        <w:tab/>
        <w:t xml:space="preserve">Class 4: </w:t>
      </w:r>
      <w:r w:rsidR="00887DD8">
        <w:rPr>
          <w:rFonts w:ascii="Arial" w:hAnsi="Arial"/>
        </w:rPr>
        <w:tab/>
        <w:t>P</w:t>
      </w:r>
      <w:r w:rsidR="00235708">
        <w:rPr>
          <w:rFonts w:ascii="Arial" w:hAnsi="Arial"/>
        </w:rPr>
        <w:t>relim 1</w:t>
      </w:r>
      <w:r w:rsidR="00FA6459">
        <w:rPr>
          <w:rFonts w:ascii="Arial" w:hAnsi="Arial"/>
        </w:rPr>
        <w:t>3</w:t>
      </w:r>
      <w:r w:rsidR="00887DD8">
        <w:rPr>
          <w:rFonts w:ascii="Arial" w:hAnsi="Arial"/>
        </w:rPr>
        <w:t xml:space="preserve">  (20</w:t>
      </w:r>
      <w:r w:rsidR="00441A27">
        <w:rPr>
          <w:rFonts w:ascii="Arial" w:hAnsi="Arial"/>
        </w:rPr>
        <w:t>0</w:t>
      </w:r>
      <w:r w:rsidR="00FA6459">
        <w:rPr>
          <w:rFonts w:ascii="Arial" w:hAnsi="Arial"/>
        </w:rPr>
        <w:t>6</w:t>
      </w:r>
      <w:r w:rsidR="00296221">
        <w:rPr>
          <w:rFonts w:ascii="Arial" w:hAnsi="Arial"/>
        </w:rPr>
        <w:t>)</w:t>
      </w:r>
    </w:p>
    <w:p w14:paraId="10C86C22" w14:textId="115D2DE4"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235708">
        <w:rPr>
          <w:rFonts w:ascii="Arial" w:hAnsi="Arial"/>
        </w:rPr>
        <w:tab/>
        <w:t xml:space="preserve">Novice </w:t>
      </w:r>
      <w:r w:rsidR="00235708">
        <w:rPr>
          <w:rFonts w:ascii="Arial" w:hAnsi="Arial"/>
        </w:rPr>
        <w:tab/>
      </w:r>
      <w:r w:rsidR="00FA6459">
        <w:rPr>
          <w:rFonts w:ascii="Arial" w:hAnsi="Arial"/>
        </w:rPr>
        <w:t>34</w:t>
      </w:r>
      <w:r w:rsidR="00235708">
        <w:rPr>
          <w:rFonts w:ascii="Arial" w:hAnsi="Arial"/>
        </w:rPr>
        <w:t xml:space="preserve"> (20</w:t>
      </w:r>
      <w:r w:rsidR="00441A27">
        <w:rPr>
          <w:rFonts w:ascii="Arial" w:hAnsi="Arial"/>
        </w:rPr>
        <w:t>0</w:t>
      </w:r>
      <w:r w:rsidR="00FA6459">
        <w:rPr>
          <w:rFonts w:ascii="Arial" w:hAnsi="Arial"/>
        </w:rPr>
        <w:t>9</w:t>
      </w:r>
      <w:r w:rsidR="00235708">
        <w:rPr>
          <w:rFonts w:ascii="Arial" w:hAnsi="Arial"/>
        </w:rPr>
        <w:t>)</w:t>
      </w:r>
      <w:r w:rsidR="00235708">
        <w:rPr>
          <w:rFonts w:ascii="Arial" w:hAnsi="Arial"/>
        </w:rPr>
        <w:tab/>
      </w:r>
      <w:r w:rsidR="00235708">
        <w:rPr>
          <w:rFonts w:ascii="Arial" w:hAnsi="Arial"/>
        </w:rPr>
        <w:tab/>
        <w:t>Class 6:</w:t>
      </w:r>
      <w:r w:rsidR="00235708">
        <w:rPr>
          <w:rFonts w:ascii="Arial" w:hAnsi="Arial"/>
        </w:rPr>
        <w:tab/>
        <w:t xml:space="preserve">Elementary </w:t>
      </w:r>
      <w:r w:rsidR="00FA6459">
        <w:rPr>
          <w:rFonts w:ascii="Arial" w:hAnsi="Arial"/>
        </w:rPr>
        <w:t>42</w:t>
      </w:r>
      <w:r w:rsidR="00235708">
        <w:rPr>
          <w:rFonts w:ascii="Arial" w:hAnsi="Arial"/>
        </w:rPr>
        <w:t xml:space="preserve"> (200</w:t>
      </w:r>
      <w:r w:rsidR="00FA6459">
        <w:rPr>
          <w:rFonts w:ascii="Arial" w:hAnsi="Arial"/>
        </w:rPr>
        <w:t>8</w:t>
      </w:r>
      <w:r w:rsidR="00235708">
        <w:rPr>
          <w:rFonts w:ascii="Arial" w:hAnsi="Arial"/>
        </w:rPr>
        <w:t xml:space="preserve">)  </w:t>
      </w:r>
      <w:r w:rsidR="00235708">
        <w:rPr>
          <w:rFonts w:ascii="Arial" w:hAnsi="Arial"/>
        </w:rPr>
        <w:tab/>
        <w:t xml:space="preserve">Class 7: Medium </w:t>
      </w:r>
      <w:r w:rsidR="00FA6459">
        <w:rPr>
          <w:rFonts w:ascii="Arial" w:hAnsi="Arial"/>
        </w:rPr>
        <w:t>71</w:t>
      </w:r>
      <w:r>
        <w:rPr>
          <w:rFonts w:ascii="Arial" w:hAnsi="Arial"/>
        </w:rPr>
        <w:t xml:space="preserve"> (</w:t>
      </w:r>
      <w:r w:rsidR="00887DD8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</w:p>
    <w:p w14:paraId="73E8FBD6" w14:textId="77777777" w:rsidR="00296221" w:rsidRDefault="00296221" w:rsidP="00296221">
      <w:pPr>
        <w:rPr>
          <w:rFonts w:ascii="Arial" w:hAnsi="Arial"/>
        </w:rPr>
      </w:pPr>
    </w:p>
    <w:p w14:paraId="4C123661" w14:textId="06FADC9F"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Classes </w:t>
      </w:r>
      <w:r w:rsidR="00441A27">
        <w:rPr>
          <w:rFonts w:ascii="Arial" w:hAnsi="Arial"/>
          <w:b/>
        </w:rPr>
        <w:t xml:space="preserve">1 &amp; 2 count towards the Nursery Novice Summer League, </w:t>
      </w:r>
      <w:r>
        <w:rPr>
          <w:rFonts w:ascii="Arial" w:hAnsi="Arial"/>
          <w:b/>
        </w:rPr>
        <w:t>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</w:t>
      </w:r>
      <w:r w:rsidR="00441A27">
        <w:rPr>
          <w:rFonts w:ascii="Arial" w:hAnsi="Arial"/>
          <w:b/>
        </w:rPr>
        <w:t xml:space="preserve"> </w:t>
      </w:r>
      <w:proofErr w:type="gramStart"/>
      <w:r w:rsidR="00441A27">
        <w:rPr>
          <w:rFonts w:ascii="Arial" w:hAnsi="Arial"/>
          <w:b/>
        </w:rPr>
        <w:t xml:space="preserve">Summer </w:t>
      </w:r>
      <w:r w:rsidR="00D366A0">
        <w:rPr>
          <w:rFonts w:ascii="Arial" w:hAnsi="Arial"/>
          <w:b/>
        </w:rPr>
        <w:t xml:space="preserve"> league</w:t>
      </w:r>
      <w:proofErr w:type="gramEnd"/>
      <w:r w:rsidR="00D366A0">
        <w:rPr>
          <w:rFonts w:ascii="Arial" w:hAnsi="Arial"/>
          <w:b/>
        </w:rPr>
        <w:t>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</w:t>
      </w:r>
      <w:r w:rsidR="00441A27">
        <w:rPr>
          <w:rFonts w:ascii="Arial" w:hAnsi="Arial"/>
          <w:b/>
        </w:rPr>
        <w:t xml:space="preserve"> Summer League</w:t>
      </w:r>
      <w:r w:rsidR="00296221" w:rsidRPr="009C2922">
        <w:rPr>
          <w:rFonts w:ascii="Arial" w:hAnsi="Arial"/>
          <w:b/>
        </w:rPr>
        <w:t xml:space="preserve"> </w:t>
      </w:r>
      <w:proofErr w:type="spellStart"/>
      <w:r w:rsidR="00296221" w:rsidRPr="009C2922">
        <w:rPr>
          <w:rFonts w:ascii="Arial" w:hAnsi="Arial"/>
          <w:b/>
        </w:rPr>
        <w:t>League</w:t>
      </w:r>
      <w:proofErr w:type="spellEnd"/>
      <w:r w:rsidR="00D366A0">
        <w:rPr>
          <w:rFonts w:ascii="Arial" w:hAnsi="Arial"/>
          <w:b/>
        </w:rPr>
        <w:t xml:space="preserve"> and 5,6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</w:t>
      </w:r>
      <w:proofErr w:type="spellStart"/>
      <w:r w:rsidR="00D366A0">
        <w:rPr>
          <w:rFonts w:ascii="Arial" w:hAnsi="Arial"/>
          <w:b/>
        </w:rPr>
        <w:t>ie</w:t>
      </w:r>
      <w:proofErr w:type="spellEnd"/>
      <w:r w:rsidR="00D366A0">
        <w:rPr>
          <w:rFonts w:ascii="Arial" w:hAnsi="Arial"/>
          <w:b/>
        </w:rPr>
        <w:t xml:space="preserve"> Prelim and Novice Tests, </w:t>
      </w:r>
      <w:r w:rsidR="00296221">
        <w:rPr>
          <w:rFonts w:ascii="Arial" w:hAnsi="Arial"/>
          <w:b/>
        </w:rPr>
        <w:t xml:space="preserve"> Novice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</w:t>
      </w:r>
      <w:r w:rsidR="00235708">
        <w:rPr>
          <w:rFonts w:ascii="Arial" w:hAnsi="Arial"/>
        </w:rPr>
        <w:t>es will count towards the Summer</w:t>
      </w:r>
      <w:r w:rsidR="00296221">
        <w:rPr>
          <w:rFonts w:ascii="Arial" w:hAnsi="Arial"/>
        </w:rPr>
        <w:t xml:space="preserve">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</w:t>
      </w:r>
      <w:r w:rsidR="00441A27">
        <w:rPr>
          <w:rFonts w:ascii="Arial" w:hAnsi="Arial"/>
        </w:rPr>
        <w:t xml:space="preserve">10 </w:t>
      </w:r>
      <w:r w:rsidR="00D366A0">
        <w:rPr>
          <w:rFonts w:ascii="Arial" w:hAnsi="Arial"/>
        </w:rPr>
        <w:t>per class</w:t>
      </w:r>
    </w:p>
    <w:p w14:paraId="71BD07F8" w14:textId="77777777" w:rsidR="00296221" w:rsidRDefault="00296221" w:rsidP="00296221">
      <w:pPr>
        <w:jc w:val="both"/>
        <w:rPr>
          <w:rFonts w:ascii="Arial" w:hAnsi="Arial"/>
        </w:rPr>
      </w:pPr>
    </w:p>
    <w:p w14:paraId="7BE7A209" w14:textId="77777777"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14:paraId="004037AC" w14:textId="77777777"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14:paraId="33F3D18D" w14:textId="77777777" w:rsidTr="003337E7">
        <w:tc>
          <w:tcPr>
            <w:tcW w:w="1548" w:type="dxa"/>
            <w:tcBorders>
              <w:bottom w:val="single" w:sz="6" w:space="0" w:color="000000"/>
            </w:tcBorders>
          </w:tcPr>
          <w:p w14:paraId="3AA47376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14:paraId="51EE55A0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57C898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5B75785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5A55D2A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14:paraId="613A5DA7" w14:textId="77777777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14:paraId="2BBAD807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14:paraId="39FE5B29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6DFC0CD5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853884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D62AF3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14:paraId="2D560DA4" w14:textId="77777777" w:rsidTr="003337E7">
        <w:trPr>
          <w:cantSplit/>
          <w:trHeight w:val="567"/>
        </w:trPr>
        <w:tc>
          <w:tcPr>
            <w:tcW w:w="1548" w:type="dxa"/>
          </w:tcPr>
          <w:p w14:paraId="1727C469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14:paraId="6BA6A378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14:paraId="72DA1CB0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348B93EF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B7055F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14:paraId="7D5D4F09" w14:textId="77777777" w:rsidTr="003337E7">
        <w:trPr>
          <w:cantSplit/>
          <w:trHeight w:val="567"/>
        </w:trPr>
        <w:tc>
          <w:tcPr>
            <w:tcW w:w="1548" w:type="dxa"/>
          </w:tcPr>
          <w:p w14:paraId="59561748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14:paraId="56C802AA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14:paraId="521B27F9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6D94ABA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914C885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14:paraId="7FADF95D" w14:textId="77777777" w:rsidR="00296221" w:rsidRDefault="00296221" w:rsidP="00296221">
      <w:pPr>
        <w:rPr>
          <w:rFonts w:ascii="Arial" w:hAnsi="Arial"/>
        </w:rPr>
      </w:pPr>
    </w:p>
    <w:p w14:paraId="5044509B" w14:textId="77777777"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67D532D5" w14:textId="77777777" w:rsidR="00296221" w:rsidRDefault="00296221" w:rsidP="00296221">
      <w:pPr>
        <w:rPr>
          <w:rFonts w:ascii="Arial" w:hAnsi="Arial"/>
        </w:rPr>
      </w:pPr>
    </w:p>
    <w:p w14:paraId="790BFE20" w14:textId="77777777"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5C210F47" w14:textId="77777777" w:rsidR="00296221" w:rsidRDefault="00296221" w:rsidP="00296221">
      <w:pPr>
        <w:rPr>
          <w:rFonts w:ascii="Arial" w:hAnsi="Arial"/>
        </w:rPr>
      </w:pPr>
    </w:p>
    <w:p w14:paraId="4BEFDE6F" w14:textId="3E6403E2" w:rsidR="00296221" w:rsidRDefault="00296221" w:rsidP="00441A27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>
        <w:rPr>
          <w:rFonts w:ascii="Arial" w:hAnsi="Arial"/>
        </w:rPr>
        <w:t>Mobile No.</w:t>
      </w:r>
    </w:p>
    <w:p w14:paraId="4C351AD2" w14:textId="77777777"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14:paraId="2C52C39B" w14:textId="1DF5C14E" w:rsidR="008168B0" w:rsidRDefault="00FA6459"/>
    <w:p w14:paraId="78059CC2" w14:textId="24C4C821" w:rsidR="00441A27" w:rsidRPr="00441A27" w:rsidRDefault="00441A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to </w:t>
      </w:r>
      <w:r w:rsidR="00FA6459">
        <w:rPr>
          <w:b/>
          <w:bCs/>
          <w:sz w:val="24"/>
          <w:szCs w:val="24"/>
        </w:rPr>
        <w:t xml:space="preserve">Mrs Maureen Smith, 2 </w:t>
      </w:r>
      <w:proofErr w:type="spellStart"/>
      <w:r w:rsidR="00FA6459">
        <w:rPr>
          <w:b/>
          <w:bCs/>
          <w:sz w:val="24"/>
          <w:szCs w:val="24"/>
        </w:rPr>
        <w:t>Lunan</w:t>
      </w:r>
      <w:proofErr w:type="spellEnd"/>
      <w:r w:rsidR="00FA6459">
        <w:rPr>
          <w:b/>
          <w:bCs/>
          <w:sz w:val="24"/>
          <w:szCs w:val="24"/>
        </w:rPr>
        <w:t xml:space="preserve"> Avenue, Montrose DD10 9DG by 6</w:t>
      </w:r>
      <w:r w:rsidR="00FA6459" w:rsidRPr="00FA6459">
        <w:rPr>
          <w:b/>
          <w:bCs/>
          <w:sz w:val="24"/>
          <w:szCs w:val="24"/>
          <w:vertAlign w:val="superscript"/>
        </w:rPr>
        <w:t>th</w:t>
      </w:r>
      <w:r w:rsidR="00FA6459">
        <w:rPr>
          <w:b/>
          <w:bCs/>
          <w:sz w:val="24"/>
          <w:szCs w:val="24"/>
        </w:rPr>
        <w:t xml:space="preserve"> June 2022</w:t>
      </w:r>
    </w:p>
    <w:sectPr w:rsidR="00441A27" w:rsidRPr="00441A27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21"/>
    <w:rsid w:val="00235708"/>
    <w:rsid w:val="00241927"/>
    <w:rsid w:val="00287FDA"/>
    <w:rsid w:val="00296221"/>
    <w:rsid w:val="002A3EC8"/>
    <w:rsid w:val="002B4210"/>
    <w:rsid w:val="00441A27"/>
    <w:rsid w:val="004811BD"/>
    <w:rsid w:val="005D4BA4"/>
    <w:rsid w:val="006554FD"/>
    <w:rsid w:val="006A5603"/>
    <w:rsid w:val="00804D78"/>
    <w:rsid w:val="00887DD8"/>
    <w:rsid w:val="008C4CAB"/>
    <w:rsid w:val="009D0EA9"/>
    <w:rsid w:val="00B54791"/>
    <w:rsid w:val="00B740BC"/>
    <w:rsid w:val="00D366A0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028D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Donna Webster</cp:lastModifiedBy>
  <cp:revision>2</cp:revision>
  <dcterms:created xsi:type="dcterms:W3CDTF">2022-04-13T10:36:00Z</dcterms:created>
  <dcterms:modified xsi:type="dcterms:W3CDTF">2022-04-13T10:36:00Z</dcterms:modified>
</cp:coreProperties>
</file>